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  <w:gridCol w:w="1417"/>
      </w:tblGrid>
      <w:tr w:rsidR="001B2B78" w:rsidRPr="001B2B78" w:rsidTr="001B2B78">
        <w:trPr>
          <w:trHeight w:val="1185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5DC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bookmarkStart w:id="0" w:name="RANGE!A1:C54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ОТЧЕТ </w:t>
            </w:r>
          </w:p>
          <w:p w:rsidR="001B2B78" w:rsidRPr="001B2B78" w:rsidRDefault="001B2B78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О РАБОТЕ  КОНТРОЛЬНО-РЕВИЗИОННОЙ КОМИССИИ ЕТКУЛЬСКОГО МУНИЦИПАЛЬНОГО РАЙОНА ЗА 20</w:t>
            </w:r>
            <w:r w:rsidR="009876C7">
              <w:rPr>
                <w:rFonts w:eastAsia="Times New Roman"/>
                <w:b/>
                <w:bCs/>
                <w:szCs w:val="24"/>
                <w:lang w:eastAsia="ru-RU"/>
              </w:rPr>
              <w:t>12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 ГО Д</w:t>
            </w:r>
            <w:bookmarkEnd w:id="0"/>
          </w:p>
        </w:tc>
      </w:tr>
      <w:tr w:rsidR="001B2B78" w:rsidRPr="001B2B78" w:rsidTr="009876C7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Код стр</w:t>
            </w:r>
            <w:r w:rsidR="009876C7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Значение показателя</w:t>
            </w:r>
          </w:p>
        </w:tc>
      </w:tr>
      <w:tr w:rsidR="001B2B78" w:rsidRPr="001B2B78" w:rsidTr="009876C7">
        <w:trPr>
          <w:trHeight w:val="367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I. Сведения о проведенных контрольных мероприятиях</w:t>
            </w:r>
          </w:p>
        </w:tc>
      </w:tr>
      <w:tr w:rsidR="001B2B78" w:rsidRPr="001B2B78" w:rsidTr="009876C7">
        <w:trPr>
          <w:trHeight w:val="11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7135DC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Количество проведенных контрольных мероприятий, </w:t>
            </w:r>
            <w:r w:rsidR="007135DC">
              <w:rPr>
                <w:rFonts w:eastAsia="Times New Roman"/>
                <w:b/>
                <w:bCs/>
                <w:szCs w:val="24"/>
                <w:lang w:eastAsia="ru-RU"/>
              </w:rPr>
              <w:t>включая совместные с Контрольно-счетной палатой Челябинской области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, правоохранительными органами, а также иными органами финансового контроля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9876C7">
              <w:rPr>
                <w:rFonts w:eastAsia="Times New Roman"/>
                <w:szCs w:val="24"/>
                <w:lang w:eastAsia="ru-RU"/>
              </w:rPr>
              <w:t>17</w:t>
            </w:r>
          </w:p>
        </w:tc>
      </w:tr>
      <w:tr w:rsidR="001B2B78" w:rsidRPr="001B2B78" w:rsidTr="009876C7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Количество встречных проверок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</w:tr>
      <w:tr w:rsidR="001B2B78" w:rsidRPr="001B2B78" w:rsidTr="009876C7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Количество контрольных мероприятий, по результатам которых выявлены финансовые нарушения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1B2B78" w:rsidRPr="001B2B78" w:rsidTr="009876C7">
        <w:trPr>
          <w:trHeight w:val="461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II. Сведения о проведенных экспертно-аналитических мероприятиях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Количество проведенных экспертно-аналитических мероприятий (единиц) 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9876C7">
              <w:rPr>
                <w:rFonts w:eastAsia="Times New Roman"/>
                <w:szCs w:val="24"/>
                <w:lang w:eastAsia="ru-RU"/>
              </w:rPr>
              <w:t>14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4.1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подготовка экспертных заключений на поступившие проекты решений, районных программ и иных нормативных правовых актов Еткульского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9876C7"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1B2B78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4.2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подготовка иных экспертно-аналитических материалов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9876C7">
              <w:rPr>
                <w:rFonts w:eastAsia="Times New Roman"/>
                <w:szCs w:val="24"/>
                <w:lang w:eastAsia="ru-RU"/>
              </w:rPr>
              <w:t>12</w:t>
            </w:r>
          </w:p>
        </w:tc>
      </w:tr>
      <w:tr w:rsidR="001B2B78" w:rsidRPr="001B2B78" w:rsidTr="009876C7">
        <w:trPr>
          <w:trHeight w:val="376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III. Сведения о выявленных нарушениях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Нецелевое использование средств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5.1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5.2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6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Неэффективное использование средств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9876C7">
              <w:rPr>
                <w:rFonts w:eastAsia="Times New Roman"/>
                <w:b/>
                <w:bCs/>
                <w:szCs w:val="24"/>
                <w:lang w:eastAsia="ru-RU"/>
              </w:rPr>
              <w:t>405</w:t>
            </w:r>
            <w:r w:rsidR="00704889">
              <w:rPr>
                <w:rFonts w:eastAsia="Times New Roman"/>
                <w:b/>
                <w:bCs/>
                <w:szCs w:val="24"/>
                <w:lang w:eastAsia="ru-RU"/>
              </w:rPr>
              <w:t>,0</w:t>
            </w:r>
            <w:bookmarkStart w:id="1" w:name="_GoBack"/>
            <w:bookmarkEnd w:id="1"/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6.1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33,3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6.2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371,7</w:t>
            </w:r>
          </w:p>
        </w:tc>
      </w:tr>
      <w:tr w:rsidR="001B2B78" w:rsidRPr="001B2B78" w:rsidTr="009876C7">
        <w:trPr>
          <w:trHeight w:val="8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Нарушения законодательства о бухгалтерском учете и (или) требований по составлению бюджетной отчетности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7.1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7.2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Нарушения в учете и управлении муниципальным имуществом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1699,0</w:t>
            </w:r>
          </w:p>
        </w:tc>
      </w:tr>
      <w:tr w:rsidR="001B2B78" w:rsidRPr="001B2B78" w:rsidTr="009876C7">
        <w:trPr>
          <w:trHeight w:val="9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Нарушения законодательства Российской Федерации о размещении заказов для государственных и муниципальных нужд (тыс. рублей)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7209,7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9.1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863,7</w:t>
            </w:r>
          </w:p>
        </w:tc>
      </w:tr>
      <w:tr w:rsidR="001B2B78" w:rsidRPr="001B2B78" w:rsidTr="001B2B7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9.2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при использовании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9876C7" w:rsidRDefault="009876C7" w:rsidP="001B2B78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6346,0</w:t>
            </w:r>
          </w:p>
        </w:tc>
      </w:tr>
      <w:tr w:rsidR="001B2B78" w:rsidRPr="001B2B78" w:rsidTr="009876C7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Несоблюдение установленных процедур и требований бюджетного законодательства Российской Федерации при исполнении бюджетов (</w:t>
            </w:r>
            <w:proofErr w:type="spell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тыс</w:t>
            </w:r>
            <w:proofErr w:type="gram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.р</w:t>
            </w:r>
            <w:proofErr w:type="gram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ублей</w:t>
            </w:r>
            <w:proofErr w:type="spell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)</w:t>
            </w:r>
            <w:r w:rsidRPr="001B2B78">
              <w:rPr>
                <w:rFonts w:eastAsia="Times New Roman"/>
                <w:szCs w:val="24"/>
                <w:lang w:eastAsia="ru-RU"/>
              </w:rPr>
              <w:br/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3741,7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10.1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3741,7</w:t>
            </w:r>
          </w:p>
        </w:tc>
      </w:tr>
      <w:tr w:rsidR="001B2B78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11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Количество выявленных нарушений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30</w:t>
            </w:r>
          </w:p>
        </w:tc>
      </w:tr>
      <w:tr w:rsidR="001B2B78" w:rsidRPr="001B2B78" w:rsidTr="009876C7">
        <w:trPr>
          <w:trHeight w:val="371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Раздел IV Сведения об устранении нарушений, предотвращении бюджетных потерь 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Устранено финансовых нарушений (тыс. рублей)                                                                          </w:t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                                                          в том числе:  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9876C7">
              <w:rPr>
                <w:rFonts w:eastAsia="Times New Roman"/>
                <w:b/>
                <w:szCs w:val="24"/>
                <w:lang w:eastAsia="ru-RU"/>
              </w:rPr>
              <w:t>218,1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12.1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восстановлено средств  (тыс.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10,0</w:t>
            </w:r>
          </w:p>
        </w:tc>
      </w:tr>
      <w:tr w:rsidR="001B2B78" w:rsidRPr="001B2B78" w:rsidTr="009876C7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13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Устранено нарушений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Предотвращено бюджетных потерь (тыс. рублей),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1B2B78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9876C7">
              <w:rPr>
                <w:rFonts w:eastAsia="Times New Roman"/>
                <w:b/>
                <w:szCs w:val="24"/>
                <w:lang w:eastAsia="ru-RU"/>
              </w:rPr>
              <w:t>31,7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14.1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ind w:firstLineChars="100" w:firstLine="240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пресечено нарушений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31,7</w:t>
            </w:r>
          </w:p>
        </w:tc>
      </w:tr>
      <w:tr w:rsidR="001B2B78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14.2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ind w:firstLineChars="100" w:firstLine="240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устранено оснований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618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V. Сведения о мерах, принятых по результатам контрольных и экспертно-аналитических  мероприятий по выявленным нарушениям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Рассмотрено материалов контрольных и экспертно-аналитических мероприятий на заседаниях Комиссии по итогам проверок и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ревизий в учреждениях и администрациях сельских поселений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Направлено предписаний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Не выполнено предписаний, </w:t>
            </w:r>
            <w:proofErr w:type="gram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сроки</w:t>
            </w:r>
            <w:proofErr w:type="gram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Направлено представлений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</w:tr>
      <w:tr w:rsidR="001B2B78" w:rsidRPr="001B2B78" w:rsidTr="009876C7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19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Не выполнено представлений, </w:t>
            </w:r>
            <w:proofErr w:type="gramStart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сроки</w:t>
            </w:r>
            <w:proofErr w:type="gramEnd"/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 xml:space="preserve"> исполнения которых наступили в отчетном периоде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1B2B78" w:rsidRPr="001B2B78" w:rsidTr="009876C7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Направлено  документов в органы государственной власти Челябинской области и органов местного самоуправления по результатам контрольных и экспертно-аналитических мероприятий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23</w:t>
            </w:r>
          </w:p>
        </w:tc>
      </w:tr>
      <w:tr w:rsidR="001B2B78" w:rsidRPr="001B2B78" w:rsidTr="009876C7">
        <w:trPr>
          <w:trHeight w:val="4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7135D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</w:t>
            </w:r>
            <w:r w:rsidR="007135DC">
              <w:rPr>
                <w:rFonts w:eastAsia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Передано материалов контрольных мероприятий в правоохранительные органы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</w:tr>
      <w:tr w:rsidR="007135DC" w:rsidRPr="001B2B78" w:rsidTr="009876C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Реализовано органами государственной власти и органами местного самоуправления предложений по результатам контрольных и экспертно-аналитических мероприятий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24</w:t>
            </w:r>
          </w:p>
        </w:tc>
      </w:tr>
      <w:tr w:rsidR="007135DC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Возбуждено уголовных дел (единиц)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7135DC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Привлечено к административной ответственности 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7135DC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Привлечено к дисциплинарной ответственности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7135DC" w:rsidRPr="001B2B78" w:rsidTr="009876C7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6F54F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26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5DC" w:rsidRPr="001B2B78" w:rsidRDefault="007135DC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Привлечено к материальной ответственности (человек)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135DC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443"/>
        </w:trPr>
        <w:tc>
          <w:tcPr>
            <w:tcW w:w="107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B78" w:rsidRPr="001B2B78" w:rsidRDefault="001B2B78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Раздел V.  Освещение деятельности Контрольно-ревизионной комиссии</w:t>
            </w:r>
          </w:p>
        </w:tc>
      </w:tr>
      <w:tr w:rsidR="001B2B78" w:rsidRPr="001B2B78" w:rsidTr="009876C7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1B2B78" w:rsidRDefault="007135DC" w:rsidP="001B2B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27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t>Информация о деятельности Контрольно-ревизионной комиссии Еткульского муниципального района в средствах массовой информации (количество материалов)</w:t>
            </w:r>
            <w:r w:rsidRPr="001B2B78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4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7135DC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27</w:t>
            </w:r>
            <w:r w:rsidR="001B2B78" w:rsidRPr="001B2B78">
              <w:rPr>
                <w:rFonts w:eastAsia="Times New Roman"/>
                <w:szCs w:val="24"/>
                <w:lang w:eastAsia="ru-RU"/>
              </w:rPr>
              <w:t>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7135DC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1B2B78">
              <w:rPr>
                <w:rFonts w:eastAsia="Times New Roman"/>
                <w:szCs w:val="24"/>
                <w:lang w:eastAsia="ru-RU"/>
              </w:rPr>
              <w:t xml:space="preserve"> на сайте Еткульского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7135DC" w:rsidP="001B2B78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27</w:t>
            </w:r>
            <w:r w:rsidR="001B2B78" w:rsidRPr="001B2B78">
              <w:rPr>
                <w:rFonts w:eastAsia="Times New Roman"/>
                <w:szCs w:val="24"/>
                <w:lang w:eastAsia="ru-RU"/>
              </w:rPr>
              <w:t>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7135DC" w:rsidP="007135DC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на сайте Контрольно-счетной палаты Челябинской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9876C7">
              <w:rPr>
                <w:rFonts w:eastAsia="Times New Roman"/>
                <w:szCs w:val="24"/>
                <w:lang w:eastAsia="ru-RU"/>
              </w:rPr>
              <w:t>-</w:t>
            </w:r>
          </w:p>
        </w:tc>
      </w:tr>
      <w:tr w:rsidR="001B2B78" w:rsidRPr="001B2B78" w:rsidTr="009876C7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B78" w:rsidRPr="001B2B78" w:rsidRDefault="001B2B78" w:rsidP="007135DC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>2</w:t>
            </w:r>
            <w:r w:rsidR="007135DC">
              <w:rPr>
                <w:rFonts w:eastAsia="Times New Roman"/>
                <w:szCs w:val="24"/>
                <w:lang w:eastAsia="ru-RU"/>
              </w:rPr>
              <w:t>7</w:t>
            </w:r>
            <w:r w:rsidRPr="001B2B78">
              <w:rPr>
                <w:rFonts w:eastAsia="Times New Roman"/>
                <w:szCs w:val="24"/>
                <w:lang w:eastAsia="ru-RU"/>
              </w:rPr>
              <w:t>.3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B78" w:rsidRPr="001B2B78" w:rsidRDefault="001B2B78" w:rsidP="001B2B78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1B2B78">
              <w:rPr>
                <w:rFonts w:eastAsia="Times New Roman"/>
                <w:szCs w:val="24"/>
                <w:lang w:eastAsia="ru-RU"/>
              </w:rPr>
              <w:t xml:space="preserve">   в печатных изданиях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B78" w:rsidRPr="009876C7" w:rsidRDefault="009876C7" w:rsidP="009876C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</w:tr>
    </w:tbl>
    <w:p w:rsidR="00211530" w:rsidRDefault="00211530"/>
    <w:p w:rsidR="00955263" w:rsidRDefault="00955263" w:rsidP="00955263">
      <w:pPr>
        <w:tabs>
          <w:tab w:val="left" w:pos="1701"/>
        </w:tabs>
        <w:spacing w:after="0" w:line="240" w:lineRule="auto"/>
        <w:jc w:val="both"/>
      </w:pPr>
      <w:r>
        <w:t>Председатель контрольно-ревизионной комиссии</w:t>
      </w:r>
    </w:p>
    <w:p w:rsidR="00955263" w:rsidRDefault="00955263" w:rsidP="00955263">
      <w:pPr>
        <w:tabs>
          <w:tab w:val="left" w:pos="1701"/>
        </w:tabs>
        <w:spacing w:after="0" w:line="240" w:lineRule="auto"/>
        <w:jc w:val="both"/>
      </w:pPr>
      <w:r>
        <w:t>Еткульского муниципального района                        ______________       Г.А. Денисов</w:t>
      </w:r>
    </w:p>
    <w:p w:rsidR="00955263" w:rsidRDefault="00955263"/>
    <w:sectPr w:rsidR="00955263" w:rsidSect="00955263">
      <w:pgSz w:w="11906" w:h="16838" w:code="9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B78"/>
    <w:rsid w:val="001B2B78"/>
    <w:rsid w:val="00211530"/>
    <w:rsid w:val="00704889"/>
    <w:rsid w:val="007135DC"/>
    <w:rsid w:val="00955263"/>
    <w:rsid w:val="0098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9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Карпович</dc:creator>
  <cp:lastModifiedBy>Карпович</cp:lastModifiedBy>
  <cp:revision>4</cp:revision>
  <cp:lastPrinted>2013-02-05T07:34:00Z</cp:lastPrinted>
  <dcterms:created xsi:type="dcterms:W3CDTF">2013-02-05T07:30:00Z</dcterms:created>
  <dcterms:modified xsi:type="dcterms:W3CDTF">2013-02-05T08:45:00Z</dcterms:modified>
</cp:coreProperties>
</file>